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    <Relationship Id="rId3" Type="http://schemas.openxmlformats.org/package/2006/relationships/metadata/core-properties" Target="docProps/core.xml"/>
    <Relationship Id="rId4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tbl>
      <w:tblPr>
        <w:tblW w:type="auto" w:w="0"/>
        <w:jc w:val="center"/>
        <w:tblLook w:firstColumn="1" w:firstRow="1" w:lastColumn="0" w:lastRow="0" w:noHBand="0" w:noVBand="1"/>
      </w:tblPr>
      <w:tblGrid>
        <w:gridCol w:w="7852"/>
        <w:gridCol w:w="7852"/>
      </w:tblGrid>
      <w:tr>
        <!-- left column -->
        <w:tc>
          <w:tcPr>
            <w:tcW w:type="dxa" w:w="7852"/>
          </w:tcPr>
          <w:tbl>
            <w:tblPr>
              <!-- <w:tblStyle w:val="a1"/> -->
              <w:jc w:val="center"/>
              <w:tblW w:w="0" w:type="auto"/>
              <w:tblLook w:firstRow="1" w:lastRow="0" w:firstColumn="1" w:lastColumn="0" w:noHBand="0" w:noVBand="1"/>
            </w:tblPr>
            <w:tblGrid>
              <w:gridCol w:w="4700"/>
              <w:gridCol w:w="3141"/>
            </w:tblGrid>
            <!-- OFFER TITLE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 w:line="276" w:lineRule="auto"/>
                  </w:pPr>
                  <w:r>
                    <w:rPr/>
                    <w:t>своб. назнач. </w:t>
                  </w:r>
                </w:p>
              </w:tc>
            </w:tr>
            <!-- ADDRESS LIN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40" w:after="40"/>
                  </w:pPr>
                  <w:r>
                    <w:rPr>
                      <w:sz w:val="32"/>
                      <w:szCs w:val="32"/>
                    </w:rPr>
                    <w:t>Тамбовская область, Тамбов, район Октябрьский, ул. Рылеева, 79Е</w:t>
                  </w:r>
                </w:p>
              </w:tc>
            </w:tr>
            <!-- LANDMARK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2"/>
                      <w:szCs w:val="22"/>
                    </w:rPr>
                    <w:t>Метро: </w:t>
                  </w:r>
                </w:p>
              </w:tc>
            </w:tr>
            <!-- PRICE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150" w:after="40"/>
                  </w:pPr>
                  <w:r>
                    <w:rPr>
                      <w:b/>
                      <w:bCs/>
                      <w:sz w:val="30"/>
                      <w:szCs w:val="30"/>
                    </w:rPr>
                    <w:t>19 999 001 ₽</w:t>
                  </w:r>
                </w:p>
              </w:tc>
            </w:tr>
            <!-- OFFER CONDITION ROW -->
            <w:tr>
              <w:tc>
                <w:tcPr>
                  <w:tcW w:type="dxa" w:w="7852"/>
                  <w:gridSpan w:val="2"/>
                  <w:tcMar>
                    <w:left w:type="dxa" w:w="0"/>
                  </w:tcMar>
                </w:tcPr>
                <w:p>
                  <w:pPr>
                    <w:pStyle w:val="Normal"/>
                    <w:spacing w:before="0" w:after="0"/>
                  </w:pPr>
                  <w:r>
                    <w:rPr>
                      <w:sz w:val="20"/>
                      <w:szCs w:val="20"/>
                    </w:rPr>
                    <w:t>83 330 ₽ за м²</w:t>
                  </w:r>
                </w:p>
                <w:p/>
              </w:tc>
            </w:tr>
            <w:tr>
              <!-- OFFER PROPS TABLE -->
              <w:tc>
                <w:tcPr>
                  <w:tcW w:type="dxa" w:w="4700"/>
                  <w:tcMar>
                    <w:left w:type="dxa" w:w="0"/>
                  </w:tcMar>
                </w:tcPr>
                <w:tbl>
                  <w:tblPr>
                    <!-- <w:tblStyle w:val="a1"/> -->
                    <w:jc w:val="left"/>
                    <w:tblW w:w="0" w:type="auto"/>
                    <w:tblLook w:val="04A0" w:firstRow="1" w:lastRow="0" w:firstColumn="1" w:lastColumn="0" w:noHBand="0" w:noVBand="1"/>
                  </w:tblPr>
                  <w:tblGrid>
                    <w:gridCol w:w="2350"/>
                    <w:gridCol w:w="2350"/>
                  </w:tblGrid>
                  <w:tr>
                    <w:tc>
                      <w:tcPr>
                        <w:tcW w:type="dxa" w:w="4700"/>
                        <w:gridSpan w:val="2"/>
                        <w:tcMar>
                          <w:left w:type="dxa" w:w="0"/>
                        </w:tcMar>
                      </w:tcPr>
                      <w:p>
                        <w:pPr>
                          <w:pStyle w:val="SubHeaders"/>
                        </w:pPr>
                        <w:r>
                          <w:rPr/>
                          <w:t>Общая информация: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Этаж: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1 / 3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Площадь: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240.0 м²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Комнаты: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None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Здание: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административное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Тип договора: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продажа объекта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Пропускная система: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Мебель: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нет</w:t>
                        </w:r>
                      </w:p>
                    </w:tc>
                  </w:tr>
                  <w:tr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Телефонные линии:</w:t>
                        </w:r>
                      </w:p>
                    </w:tc>
                    <w:tc>
                      <w:tcPr>
                        <w:tcW w:type="dxa" w:w="2350"/>
                        <w:tcMar>
                          <w:left w:type="dxa" w:w="0"/>
                        </w:tcMar>
                      </w:tcPr>
                      <w:p>
                        <w:pPr>
                          <w:pStyle w:val="StuffItems"/>
                        </w:pPr>
                        <w:r>
                          <w:rPr/>
                          <w:t>—</w:t>
                        </w:r>
                      </w:p>
                    </w:tc>
                  </w:tr>
                </w:tbl>
                <w:p/>
              </w:tc>
              <!-- ENABLED STAFF TABLE -->
              <w:tc>
                <w:tcPr>
                  <w:tcW w:type="dxa" w:w="3141"/>
                  <w:tcMar>
                    <w:left w:type="dxa" w:w="0"/>
                  </w:tcMar>
                </w:tcPr>
                <w:p/>
              </w:tc>
            </w:tr>
          </w:tbl>
          <w:p/>
        </w:tc>
        <w:tc>
          <w:tcPr>
            <w:tcW w:type="dxa" w:w="7852"/>
          </w:tcPr>
          <w:tbl>
            <w:tblPr>
              <!-- <w:tblStyle w:val="a1"/> -->
              <w:tblW w:w="0" w:type="auto"/>
              <w:jc w:val="center"/>
              <w:tblLook w:firstRow="1" w:lastRow="0" w:firstColumn="1" w:lastColumn="0" w:noHBand="0" w:noVBand="1"/>
            </w:tblPr>
            <w:tblGrid>
              <w:gridCol w:w="7852"/>
            </w:tblGrid>
            <w:tr>
              <w:tc>
                <w:tcPr>
                  <w:tcW w:type="dxa" w:w="7852"/>
                  <w:tcMar>
                    <w:right w:type="dxa" w:w="0"/>
                  </w:tcMar>
                </w:tcPr>
                <w:p>
                  <w:pPr>
                    <w:pStyle w:val="Normal"/>
                    <w:jc w:val="right"/>
                  </w:pPr>
                  <w:r>
                    <w:t>17 сентября, 12:06</w:t>
                  </w:r>
                </w:p>
              </w:tc>
            </w:tr>
            <w:tr>
              <w:tc>
                <w:tcPr>
                  <w:tcW w:type="dxa" w:w="7852"/>
                  <w:tcMar>
                    <w:right w:type="dxa" w:w="0"/>
                    <w:jc w:val="center"/>
                  </w:tcMar>
                </w:tcPr>
                <w:p>
                  <w:pPr>
                    <w:jc w:val="center"/>
                  </w:pPr>
                  <w:r>
                    <w:rPr/>
                    <w:drawing>
                      <wp:inline distT="0" distB="0" distL="0" distR="0">
                        <wp:extent cx="4953000" cy="3714750"/>
                        <wp:effectExtent l="0" t="0" r="0" b="0"/>
                        <wp:docPr id="1" name="map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map"/>
                                <pic:cNvPicPr/>
                              </pic:nvPicPr>
                              <pic:blipFill>
                                <a:blip r:embed="map"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4953000" cy="3714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!-- Owner paragraph-->
    <w:p>
      <w:pPr>
        <w:pStyle w:val="Normal"/>
        <w:spacing w:before="40" w:after="240"/>
      </w:pPr>
      <w:r>
        <w:t xml:space="preserve">Представитель: </w:t>
      </w:r>
      <w:r>
        <w:rPr>
          <w:b/>
          <w:bCs/>
          <w:shd w:fill="auto" w:val="clear"/>
        </w:rPr>
        <w:t>Гарант-Сервис</w:t>
      </w:r>
    </w:p>
    <!-- offer description -->
    <w:p>
      <w:pPr>
        <w:pStyle w:val="Normal"/>
        <w:spacing w:before="0" w:after="0" w:beforeLines="0" w:afterLines="0"/>
      </w:pPr>
      <w:r>
        <w:t>id:213. 
Арт. 89517699 Продается помещение свободного назначения, общей площадью 240 кв.м.
Дом кирпичный, находится в развитом районе г.Тамбов.
Входная группа и окна ПВХ.
Помещение имеет въезд для транспорта.
Подходит под склад, производство, магазин.
Развитый район, большая проходимость. Остановка рядом с домом, транспорт в любую часть города. Вы можете без затруднений передвигаться в любую точку города. 
Возможен торг!
Звоните, чтобы узнать больше! Окажем юридическую помощь в сопровождении сделки. Проконсультируем и поможем провести сделку. Одобрение ипотеки. Сертификаты. Все виды страхования. Электронная регистрация.</w:t>
      </w:r>
    </w:p>
    <w:p>
      <w:pPr>
        <w:pStyle w:val="Normal"/>
        <w:spacing w:before="240" w:after="40"/>
      </w:pPr>
      <w:r>
        <w:t xml:space="preserve">Телефоны: </w:t>
      </w:r>
      <w:r>
        <w:rPr>
          <w:b/>
          <w:bCs/>
        </w:rPr>
        <w:t>+7 980 670-70-68</w:t>
      </w:r>
    </w:p>
    <w:tbl>
      <w:tblPr>
        <w:tblStyle w:val="a1"/>
        <w:tblW w:w="15704" w:type="dxa"/>
        <w:tblLook w:firstRow="1" w:lastRow="0" w:firstColumn="1" w:lastColumn="0" w:noHBand="0" w:noVBand="1"/>
        <w:jc w:val="center"/>
        <w:tblLayout w:type="fixed"/>
      </w:tblPr>
      <w:tblGrid>
        <w:gridCol w:w="7852"/>
        <w:gridCol w:w="7852"/>
      </w:tblGrid>
      <w:tr>
        <w:trPr>
          <w:trHeight w:val="5144" w:hRule="exact"/>
          <w:cantSplit w:val="false"/>
        </w:trPr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rPr/>
              <w:drawing>
                <wp:inline distT="0" distB="0" distL="0" distR="0">
                  <wp:extent cx="4270586" cy="3202940"/>
                  <wp:effectExtent l="0" t="0" r="0" b="0"/>
                  <wp:docPr id="1" name="rId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rId4"/>
                          <pic:cNvPicPr/>
                        </pic:nvPicPr>
                        <pic:blipFill>
                          <a:blip r:embed="rId4">
      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70586" cy="32029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val="7852" w:type="dxa"/>
            <w:vAlign w:val="bottom"/>
            <w:tcMar>
              <w:left w:w="0" w:type="dxa"/>
              <w:rigth w:w="0" w:type="dxa"/>
              <w:top w:w="0" w:type="dxa"/>
              <w:bottom w:w="0" w:type="dxa"/>
            </w:tcMar>
          </w:tcPr>
          <w:p>
            <w:pPr>
              <w:jc w:val="center"/>
            </w:pPr>
            <w:r>
              <w:t> </w:t>
            </w:r>
          </w:p>
        </w:tc>
      </w:tr>
    </w:tbl>
    <w:sectPr>
      <!-- Define page preferences; 1 cm = 567 magic points -->
      <w:formProt w:val="0"/>
      <w:cols w:space="720"/>
      <w:docGrid w:linePitch="360"/>
      <w:pgSz w:w="16838" w:h="11906"/>
      <w:headerReference w:type="default" r:id="header"/>
      <w:footerReference w:type="default" r:id="footer"/>
      <w:pgMar w:top="567" w:bottom="567" w:left="567" w:right="567" w:header="57" w:footer="114" w:gutter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er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Bdr>
        <w:bottom w:val="single" w:sz="6" w:space="1" w:color="auto"/>
      </w:pBdr>
      <w:rPr>
        <w:sz w:val="14"/>
        <w:szCs w:val="14"/>
        <w:color w:val="868686"/>
        <w:shd w:fill="auto" w:val="clear"/>
      </w:rPr>
    </w:pPr>
  </w:p>
  <w:p>
    <w:pPr>
      <w:jc w:val="center"/>
      <w:pStyle w:val="Normal"/>
      <w:spacing w:after="20" w:before="20"/>
      <w:rPr>
        <w:sz w:val="16"/>
        <w:szCs w:val="16"/>
        <w:color w:val="868686"/>
      </w:rPr>
    </w:pPr>
    <w:rPr>
      <w:jc w:val="center"/>
      <w:sz w:val="16"/>
      <w:szCs w:val="16"/>
      <w:color w:val="868686"/>
      <w:shd w:fill="auto" w:val="clear"/>
    </w:rPr>
    <w:r>
      <w:t>© 2012 - 2026 ЦИАН. Крупнейшая и самая достоверная база данных по аренде и продаже жилой, коммерческой и загородной недвижимости - www.cian.ru</w:t>
    </w:r>
  </w:p>
</w:ftr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Header"/>
      <w:jc w:val="right"/>
    </w:pPr>
    <w:r>
      <w:rPr>
        <w:noProof/>
        <w:lang w:eastAsia="ru-RU"/>
      </w:rPr>
      <w:drawing>
        <wp:inline distT="0" distB="0" distL="0" distR="0">
          <wp:extent cx="1008837" cy="360000"/>
          <wp:effectExtent l="0" t="0" r="1270" b="2540"/>
          <wp:docPr id="1" name="head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cian-logo-cyrillic-horizontal-small.png"/>
                  <pic:cNvPicPr/>
                </pic:nvPicPr>
                <pic:blipFill>
                  <a:blip r:embed="rId1" cstate="print">
                  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08837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516096-39A8-4D59-953C-331E17B0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Normal">
    <w:name w:val="Normal"/>
    <w:pPr>
      <w:widowControl w:val="false"/>
      <w:suppressAutoHyphens w:val="true"/>
      <w:spacing w:before="20" w:after="20"/>
    </w:pPr>
    <w:rPr>
      <w:rFonts w:ascii="Times New Roman" w:hAnsi="Times New Roman" w:eastAsia="SimSun" w:cs=""/>
      <w:color w:val="auto"/>
      <w:sz w:val="24"/>
      <w:szCs w:val="24"/>
      <w:lang w:val="ru-RU" w:eastAsia="en-US" w:bidi="ar-SA"/>
    </w:rPr>
  </w:style>
  <w:style w:type="paragraph" w:styleId="SubHeaders">
    <w:name w:val="SubHeaders"/>
    <w:basedOn w:val="Normal"/>
    <w:Prp>
      <w:spacing w:before="0" w:after="30"/>
    </w:Prp>
    <w:rPr>
      <w:sz w:val="26"/>
      <w:szCs w:val="26"/>
    </w:rPr>
  </w:style>
  <w:style w:type="paragraph" w:styleId="StuffItems">
    <w:name w:val="StuffItems"/>
    <w:basedOn w:val="Normal"/>
    <w:Prp>
      <w:spacing w:before="40" w:after="40"/>
    </w:Prp>
    <w:rPr>
      <w:sz w:val="22"/>
      <w:szCs w:val="22"/>
    </w:rPr>
  </w:style>
  <w:style w:type="paragraph" w:styleId="Header">
    <w:name w:val="header"/>
    <w:basedOn w:val="Normal"/>
    <w:pPr>
      <w:tabs>
        <w:tab w:val="center" w:pos="4677"/>
        <w:tab w:val="right" w:pos="9355"/>
      </w:tabs>
      <w:spacing w:after="0" w:line="240" w:lineRule="auto"/>
    </w:pPr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    <Relationship Id="rId3" Type="http://schemas.openxmlformats.org/officeDocument/2006/relationships/fontTable" Target="fontTable.xml"/>
    <Relationship Id="header" Type="http://schemas.openxmlformats.org/officeDocument/2006/relationships/header" Target="header.xml"/>
    <Relationship Id="footer" Type="http://schemas.openxmlformats.org/officeDocument/2006/relationships/footer" Target="footer.xml"/>
    <Relationship Id="logo" Type="http://schemas.openxmlformats.org/officeDocument/2006/relationships/image" Target="media/logo.jpeg"/>
    <Relationship Id="yes" Type="http://schemas.openxmlformats.org/officeDocument/2006/relationships/image" Target="media/yes.png"/>
    <Relationship Id="no" Type="http://schemas.openxmlformats.org/officeDocument/2006/relationships/image" Target="media/no.png"/>
    <Relationship Id="map" Type="http://schemas.openxmlformats.org/officeDocument/2006/relationships/image" Target="media/map.png"/>
    <Relationship Id="rId4" Type="http://schemas.openxmlformats.org/officeDocument/2006/relationships/image" Target="media/image0.jpeg"/>
</Relationships>
</file>

<file path=word/_rels/header.xml.rels><?xml version="1.0" encoding="UTF-8" standalone="yes"?>
<Relationships xmlns="http://schemas.openxmlformats.org/package/2006/relationships">
    <Relationship Id="rId1"
        Type="http://schemas.openxmlformats.org/officeDocument/2006/relationships/image"
        Target="media/cian-logo-cyrillic-horizontal-small.png"/>
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Application>Microsoft Office Word</Application>
  <DocSecurity>0</DocSecurity>
  <Company>CIAN</Company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CIAN</dc:creator>
  <cp:keywords/>
  <dc:description/>
  <cp:lastModifiedBy>CIAN</cp:lastModifiedBy>
  <cp:revision>1</cp:revision>
  <dcterms:created xsi:type="dcterms:W3CDTF">2013-11-17T10:05:00Z</dcterms:created>
  <dcterms:modified xsi:type="dcterms:W3CDTF">2013-11-17T10:05:00Z</dcterms:modified>
</cp:coreProperties>
</file>