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    <Relationship Id="rId3" Type="http://schemas.openxmlformats.org/package/2006/relationships/metadata/core-properties" Target="docProps/core.xml"/>
    <Relationship Id="rId4" Type="http://schemas.openxmlformats.org/officeDocument/2006/relationships/extended-properties" Target="docProps/app.xml"/>
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tbl>
      <w:tblPr>
        <w:tblW w:type="auto" w:w="0"/>
        <w:jc w:val="center"/>
        <w:tblLook w:firstColumn="1" w:firstRow="1" w:lastColumn="0" w:lastRow="0" w:noHBand="0" w:noVBand="1"/>
      </w:tblPr>
      <w:tblGrid>
        <w:gridCol w:w="7852"/>
        <w:gridCol w:w="7852"/>
      </w:tblGrid>
      <w:tr>
        <!-- left column -->
        <w:tc>
          <w:tcPr>
            <w:tcW w:type="dxa" w:w="7852"/>
          </w:tcPr>
          <w:tbl>
            <w:tblPr>
              <!-- <w:tblStyle w:val="a1"/> -->
              <w:jc w:val="center"/>
              <w:tblW w:w="0" w:type="auto"/>
              <w:tblLook w:firstRow="1" w:lastRow="0" w:firstColumn="1" w:lastColumn="0" w:noHBand="0" w:noVBand="1"/>
            </w:tblPr>
            <w:tblGrid>
              <w:gridCol w:w="4700"/>
              <w:gridCol w:w="3141"/>
            </w:tblGrid>
            <!-- OFFER TITLE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 w:line="276" w:lineRule="auto"/>
                  </w:pPr>
                  <w:r>
                    <w:rPr/>
                    <w:t>здание </w:t>
                  </w:r>
                </w:p>
              </w:tc>
            </w:tr>
            <!-- ADDRESS LINE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40" w:after="40"/>
                  </w:pPr>
                  <w:r>
                    <w:rPr>
                      <w:sz w:val="32"/>
                      <w:szCs w:val="32"/>
                    </w:rPr>
                    <w:t>Тамбовская область, Мичуринский муниципальный округ, Жидиловский сельсовет</w:t>
                  </w:r>
                </w:p>
              </w:tc>
            </w:tr>
            <!-- LANDMARK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/>
                  </w:pPr>
                  <w:r>
                    <w:rPr>
                      <w:sz w:val="22"/>
                      <w:szCs w:val="22"/>
                    </w:rPr>
                    <w:t>Метро: </w:t>
                  </w:r>
                </w:p>
              </w:tc>
            </w:tr>
            <!-- PRICE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150" w:after="40"/>
                  </w:pPr>
                  <w:r>
                    <w:rPr>
                      <w:b/>
                      <w:bCs/>
                      <w:sz w:val="30"/>
                      <w:szCs w:val="30"/>
                    </w:rPr>
                    <w:t>330 047 ₽</w:t>
                  </w:r>
                </w:p>
              </w:tc>
            </w:tr>
            <!-- OFFER CONDITION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/>
                  </w:pPr>
                  <w:r>
                    <w:rPr>
                      <w:sz w:val="20"/>
                      <w:szCs w:val="20"/>
                    </w:rPr>
                    <w:t>14 867 ₽ за м²</w:t>
                  </w:r>
                </w:p>
                <w:p/>
              </w:tc>
            </w:tr>
            <w:tr>
              <!-- OFFER PROPS TABLE -->
              <w:tc>
                <w:tcPr>
                  <w:tcW w:type="dxa" w:w="4700"/>
                  <w:tcMar>
                    <w:left w:type="dxa" w:w="0"/>
                  </w:tcMar>
                </w:tcPr>
                <w:tbl>
                  <w:tblPr>
                    <!-- <w:tblStyle w:val="a1"/> -->
                    <w:jc w:val="left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2350"/>
                    <w:gridCol w:w="2350"/>
                  </w:tblGrid>
                  <w:tr>
                    <w:tc>
                      <w:tcPr>
                        <w:tcW w:type="dxa" w:w="4700"/>
                        <w:gridSpan w:val="2"/>
                        <w:tcMar>
                          <w:left w:type="dxa" w:w="0"/>
                        </w:tcMar>
                      </w:tcPr>
                      <w:p>
                        <w:pPr>
                          <w:pStyle w:val="SubHeaders"/>
                        </w:pPr>
                        <w:r>
                          <w:rPr/>
                          <w:t>Общая информация: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Площадь: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22.2 м²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Комнаты: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None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Здание: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административное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Тип договора: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продажа объекта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Пропускная система: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—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Мебель: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нет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Телефонные линии: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—</w:t>
                        </w:r>
                      </w:p>
                    </w:tc>
                  </w:tr>
                </w:tbl>
                <w:p/>
              </w:tc>
              <!-- ENABLED STAFF TABLE -->
              <w:tc>
                <w:tcPr>
                  <w:tcW w:type="dxa" w:w="3141"/>
                  <w:tcMar>
                    <w:left w:type="dxa" w:w="0"/>
                  </w:tcMar>
                </w:tcPr>
                <w:p/>
              </w:tc>
            </w:tr>
          </w:tbl>
          <w:p/>
        </w:tc>
        <w:tc>
          <w:tcPr>
            <w:tcW w:type="dxa" w:w="7852"/>
          </w:tcPr>
          <w:tbl>
            <w:tblPr>
              <!-- <w:tblStyle w:val="a1"/> -->
              <w:tblW w:w="0" w:type="auto"/>
              <w:jc w:val="center"/>
              <w:tblLook w:firstRow="1" w:lastRow="0" w:firstColumn="1" w:lastColumn="0" w:noHBand="0" w:noVBand="1"/>
            </w:tblPr>
            <w:tblGrid>
              <w:gridCol w:w="7852"/>
            </w:tblGrid>
            <w:tr>
              <w:tc>
                <w:tcPr>
                  <w:tcW w:type="dxa" w:w="7852"/>
                  <w:tcMar>
                    <w:right w:type="dxa" w:w="0"/>
                  </w:tcMar>
                </w:tcPr>
                <w:p>
                  <w:pPr>
                    <w:pStyle w:val="Normal"/>
                    <w:jc w:val="right"/>
                  </w:pPr>
                  <w:r>
                    <w:t>16 сентября, 15:02</w:t>
                  </w:r>
                </w:p>
              </w:tc>
            </w:tr>
            <w:tr>
              <w:tc>
                <w:tcPr>
                  <w:tcW w:type="dxa" w:w="7852"/>
                  <w:tcMar>
                    <w:right w:type="dxa" w:w="0"/>
                    <w:jc w:val="center"/>
                  </w:tcMar>
                </w:tcPr>
                <w:p>
                  <w:pPr>
                    <w:jc w:val="center"/>
                  </w:pPr>
                  <w:r>
                    <w:rPr/>
                    <w:drawing>
                      <wp:inline distT="0" distB="0" distL="0" distR="0">
                        <wp:extent cx="4953000" cy="3714750"/>
                        <wp:effectExtent l="0" t="0" r="0" b="0"/>
                        <wp:docPr id="1" name="map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map"/>
                                <pic:cNvPicPr/>
                              </pic:nvPicPr>
                              <pic:blipFill>
                                <a:blip r:embed="map"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53000" cy="3714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!-- Owner paragraph-->
    <w:p>
      <w:pPr>
        <w:pStyle w:val="Normal"/>
        <w:spacing w:before="40" w:after="240"/>
      </w:pPr>
      <w:r>
        <w:t xml:space="preserve">Представитель: </w:t>
      </w:r>
      <w:r>
        <w:rPr>
          <w:b/>
          <w:bCs/>
          <w:shd w:fill="auto" w:val="clear"/>
        </w:rPr>
        <w:t>Представитель: ID 89845084</w:t>
      </w:r>
    </w:p>
    <!-- offer description -->
    <w:p>
      <w:pPr>
        <w:pStyle w:val="Normal"/>
        <w:spacing w:before="0" w:after="0" w:beforeLines="0" w:afterLines="0"/>
      </w:pPr>
      <w:r>
        <w:t>Предлагается к продаже путем проведения открытого аукциона в электронной форме в соответствии с Федеральным законом от 21.12.2001  178-ФЗ О приватизации государственного и муниципального имущества земельный участок площадью 300 кв.м. с кадастровым номером 68:07:2901014:411 с расположенным на нем объектом недвижимого имущества - нежилое строение площадью 22,2м2 с кадастровым номером 68:26:0000095:1732,  расположенные по адресу: Тамбовская область, муниципальный округ Мичуринский.
В документах на собственность земельного участка адрес указан без дома, поэтому в расположении объекта указан адрес местонахождения объекта недвижимости яндекс карте:  Тамбовская область , 68Н-033.
Стоимость имущества, представленная в объявлении, в связи с видом проводимых торгов, не является  окончательной.  
Подробная информация об объекте и порядке участия в его покупке представлена на сайтах по адресу в сети Интернет:  и на электронной торговой площадке ООО "РТС-тендер"  процедура  21000001140000000745
Окончание приема заявок 13.10.2026 г. 16:00 (МСК).
Начало проведения торгов 20.10.2026 г. 10:00 (МСК).
Прием звонков осуществляется: пн.-чт. 09:00-12:30, 14:00-18:00; пт. 09:00-12:30, 14:00-16:30.</w:t>
      </w:r>
    </w:p>
    <w:p>
      <w:pPr>
        <w:pStyle w:val="Normal"/>
        <w:spacing w:before="240" w:after="40"/>
      </w:pPr>
      <w:r>
        <w:t xml:space="preserve">Телефоны: </w:t>
      </w:r>
      <w:r>
        <w:rPr>
          <w:b/>
          <w:bCs/>
        </w:rPr>
        <w:t>+7 980 781-48-04</w:t>
      </w:r>
    </w:p>
    <w:tbl>
      <w:tblPr>
        <w:tblStyle w:val="a1"/>
        <w:tblW w:w="15704" w:type="dxa"/>
        <w:tblLook w:firstRow="1" w:lastRow="0" w:firstColumn="1" w:lastColumn="0" w:noHBand="0" w:noVBand="1"/>
        <w:jc w:val="center"/>
        <w:tblLayout w:type="fixed"/>
      </w:tblPr>
      <w:tblGrid>
        <w:gridCol w:w="7852"/>
        <w:gridCol w:w="7852"/>
      </w:tblGrid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403612" cy="3202940"/>
                  <wp:effectExtent l="0" t="0" r="0" b="0"/>
                  <wp:docPr id="1" name="rId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4"/>
                          <pic:cNvPicPr/>
                        </pic:nvPicPr>
                        <pic:blipFill>
                          <a:blip r:embed="rId4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03612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t> </w:t>
            </w:r>
          </w:p>
        </w:tc>
      </w:tr>
    </w:tbl>
    <w:sectPr>
      <!-- Define page preferences; 1 cm = 567 magic points -->
      <w:formProt w:val="0"/>
      <w:cols w:space="720"/>
      <w:docGrid w:linePitch="360"/>
      <w:pgSz w:w="16838" w:h="11906"/>
      <w:headerReference w:type="default" r:id="header"/>
      <w:footerReference w:type="default" r:id="footer"/>
      <w:pgMar w:top="567" w:bottom="567" w:left="567" w:right="567" w:header="57" w:footer="114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footer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Bdr>
        <w:bottom w:val="single" w:sz="6" w:space="1" w:color="auto"/>
      </w:pBdr>
      <w:rPr>
        <w:sz w:val="14"/>
        <w:szCs w:val="14"/>
        <w:color w:val="868686"/>
        <w:shd w:fill="auto" w:val="clear"/>
      </w:rPr>
    </w:pPr>
  </w:p>
  <w:p>
    <w:pPr>
      <w:jc w:val="center"/>
      <w:pStyle w:val="Normal"/>
      <w:spacing w:after="20" w:before="20"/>
      <w:rPr>
        <w:sz w:val="16"/>
        <w:szCs w:val="16"/>
        <w:color w:val="868686"/>
      </w:rPr>
    </w:pPr>
    <w:rPr>
      <w:jc w:val="center"/>
      <w:sz w:val="16"/>
      <w:szCs w:val="16"/>
      <w:color w:val="868686"/>
      <w:shd w:fill="auto" w:val="clear"/>
    </w:rPr>
    <w:r>
      <w:t>© 2012 - 2026 ЦИАН. Крупнейшая и самая достоверная база данных по аренде и продаже жилой, коммерческой и загородной недвижимости - www.cian.ru</w:t>
    </w:r>
  </w:p>
</w:ftr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"/>
      <w:jc w:val="right"/>
    </w:pPr>
    <w:r>
      <w:rPr>
        <w:noProof/>
        <w:lang w:eastAsia="ru-RU"/>
      </w:rPr>
      <w:drawing>
        <wp:inline distT="0" distB="0" distL="0" distR="0">
          <wp:extent cx="1008837" cy="360000"/>
          <wp:effectExtent l="0" t="0" r="1270" b="2540"/>
          <wp:docPr id="1" name="hea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ian-logo-cyrillic-horizontal-small.png"/>
                  <pic:cNvPicPr/>
                </pic:nvPicPr>
                <pic:blipFill>
                  <a:blip r:embed="rId1" cstate="print">
                  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8837" cy="36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D516096-39A8-4D59-953C-331E17B0A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3">
    <w:name w:val="Table Grid"/>
    <w:basedOn w:val="a1"/>
    <w:uiPriority w:val="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Normal">
    <w:name w:val="Normal"/>
    <w:pPr>
      <w:widowControl w:val="false"/>
      <w:suppressAutoHyphens w:val="true"/>
      <w:spacing w:before="20" w:after="20"/>
    </w:pPr>
    <w:rPr>
      <w:rFonts w:ascii="Times New Roman" w:hAnsi="Times New Roman" w:eastAsia="SimSun" w:cs=""/>
      <w:color w:val="auto"/>
      <w:sz w:val="24"/>
      <w:szCs w:val="24"/>
      <w:lang w:val="ru-RU" w:eastAsia="en-US" w:bidi="ar-SA"/>
    </w:rPr>
  </w:style>
  <w:style w:type="paragraph" w:styleId="SubHeaders">
    <w:name w:val="SubHeaders"/>
    <w:basedOn w:val="Normal"/>
    <w:Prp>
      <w:spacing w:before="0" w:after="30"/>
    </w:Prp>
    <w:rPr>
      <w:sz w:val="26"/>
      <w:szCs w:val="26"/>
    </w:rPr>
  </w:style>
  <w:style w:type="paragraph" w:styleId="StuffItems">
    <w:name w:val="StuffItems"/>
    <w:basedOn w:val="Normal"/>
    <w:Prp>
      <w:spacing w:before="40" w:after="40"/>
    </w:Prp>
    <w:rPr>
      <w:sz w:val="22"/>
      <w:szCs w:val="22"/>
    </w:rPr>
  </w:style>
  <w:style w:type="paragraph" w:styleId="Header">
    <w:name w:val="header"/>
    <w:basedOn w:val="Normal"/>
    <w:pPr>
      <w:tabs>
        <w:tab w:val="center" w:pos="4677"/>
        <w:tab w:val="right" w:pos="9355"/>
      </w:tabs>
      <w:spacing w:after="0" w:line="240" w:lineRule="auto"/>
    </w:pPr>
  </w:style>
</w:styles>
</file>

<file path=word/_rels/document.xml.rels><?xml version="1.0" encoding="UTF-8" standalone="yes"?>
<Relationships xmlns="http://schemas.openxmlformats.org/package/2006/relationships">
    <Relationship Id="rId1" Type="http://schemas.openxmlformats.org/officeDocument/2006/relationships/styles" Target="styles.xml"/>
    <Relationship Id="rId2" Type="http://schemas.openxmlformats.org/officeDocument/2006/relationships/settings" Target="settings.xml"/>
    <Relationship Id="rId3" Type="http://schemas.openxmlformats.org/officeDocument/2006/relationships/fontTable" Target="fontTable.xml"/>
    <Relationship Id="header" Type="http://schemas.openxmlformats.org/officeDocument/2006/relationships/header" Target="header.xml"/>
    <Relationship Id="footer" Type="http://schemas.openxmlformats.org/officeDocument/2006/relationships/footer" Target="footer.xml"/>
    <Relationship Id="logo" Type="http://schemas.openxmlformats.org/officeDocument/2006/relationships/image" Target="media/logo.jpeg"/>
    <Relationship Id="yes" Type="http://schemas.openxmlformats.org/officeDocument/2006/relationships/image" Target="media/yes.png"/>
    <Relationship Id="no" Type="http://schemas.openxmlformats.org/officeDocument/2006/relationships/image" Target="media/no.png"/>
    <Relationship Id="map" Type="http://schemas.openxmlformats.org/officeDocument/2006/relationships/image" Target="media/map.png"/>
    <Relationship Id="rId4" Type="http://schemas.openxmlformats.org/officeDocument/2006/relationships/image" Target="media/image1.jpeg"/>
</Relationships>
</file>

<file path=word/_rels/header.xml.rels><?xml version="1.0" encoding="UTF-8" standalone="yes"?>
<Relationships xmlns="http://schemas.openxmlformats.org/package/2006/relationships">
    <Relationship Id="rId1"
        Type="http://schemas.openxmlformats.org/officeDocument/2006/relationships/image"
        Target="media/cian-logo-cyrillic-horizontal-small.png"/>
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Application>Microsoft Office Word</Application>
  <DocSecurity>0</DocSecurity>
  <Company>CIAN</Company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CIAN</dc:creator>
  <cp:keywords/>
  <dc:description/>
  <cp:lastModifiedBy>CIAN</cp:lastModifiedBy>
  <cp:revision>1</cp:revision>
  <dcterms:created xsi:type="dcterms:W3CDTF">2013-11-17T10:05:00Z</dcterms:created>
  <dcterms:modified xsi:type="dcterms:W3CDTF">2013-11-17T10:05:00Z</dcterms:modified>
</cp:coreProperties>
</file>